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A2" w:rsidRPr="00DA1EA2" w:rsidRDefault="00DA1EA2" w:rsidP="00D532C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A1EA2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P L A N O D E </w:t>
      </w:r>
      <w:proofErr w:type="spellStart"/>
      <w:r w:rsidRPr="00DA1EA2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</w:t>
      </w:r>
      <w:proofErr w:type="spellEnd"/>
      <w:r w:rsidRPr="00DA1EA2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N S I N 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22"/>
        <w:gridCol w:w="1639"/>
        <w:gridCol w:w="758"/>
        <w:gridCol w:w="545"/>
        <w:gridCol w:w="570"/>
        <w:gridCol w:w="570"/>
        <w:gridCol w:w="1329"/>
        <w:gridCol w:w="2567"/>
      </w:tblGrid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Disciplina:</w:t>
            </w:r>
          </w:p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INTRODUÇÃO À TOPOLOGIA DOS ESPAÇOS MÉTRICOS – MTM 251</w:t>
            </w:r>
          </w:p>
        </w:tc>
      </w:tr>
      <w:tr w:rsidR="00DA1EA2" w:rsidRPr="00DA1EA2" w:rsidTr="00D532C2">
        <w:trPr>
          <w:cantSplit/>
          <w:trHeight w:val="477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Departamento: MATEMÁTICA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Unidade: ICEB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Duração/Semanas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</w:tr>
      <w:tr w:rsidR="00DA1EA2" w:rsidRPr="00DA1EA2" w:rsidTr="00D532C2">
        <w:trPr>
          <w:cantSplit/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Prática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Créditos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PRÉ-REQUISITOS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MTM214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EMENTA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1. Espaços Métricos;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2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. Funções Contínuas;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3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. Linguagem Básica da Topologia;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4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Conjuntos Conexo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; 5. Limites;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6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. Continuidade Uniforme;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7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. Espaços Métricos Completos;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8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 xml:space="preserve">. Espaços Métricos Compactos; </w:t>
            </w:r>
            <w:proofErr w:type="gramStart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9</w:t>
            </w:r>
            <w:proofErr w:type="gramEnd"/>
            <w:r w:rsidRPr="00DA1EA2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. Espaços Separáveis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OBJETIVOS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Como objetivo geral deseja-se que o curso seja uma boa introdução à Topologia Geral. Mais especificamente, espera-se: 1-Reconhecer espaços métricos e sua generalidade com relação aos espaços euclidianos; 2-Reconhecer espaços topológicos e sua generalidade com relação aos espaços métricos; Discutir e apresentar os conceitos de continuidade, conexidade, compacidade,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completamento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separabilidade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METODOLOGIA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Utilizar de material impresso, discussões em sala, listas de exercícios para serem feitas em casa, vídeos, links da web e promoção de discussões sobre a teoria entre os estudantes para que os mesmos possam compreender e desenvolve-la gradativamente e ativamente ao longo do curso. Avaliação é contínua, feita por observação da dedicação dos alunos ao curso. Serão contabilizados pontos através da aplicação de quatro provas conforme cronograma e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datalhamento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divulgados em planilha de provas &amp; notas no website do curso. 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CONTEÚDO PROGRAMÁTICO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Espaços Métricos: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Definição e Exemplos;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Bolas e Esferas;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Conjuntos Limitados;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Distâncias entre dois conjuntos;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Isometrias.</w:t>
            </w:r>
          </w:p>
          <w:p w:rsidR="00DA1EA2" w:rsidRPr="00DA1EA2" w:rsidRDefault="00DA1EA2" w:rsidP="00D5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Funções Contínuas: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Definição e Exemplos;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Propriedades Elementares;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Homeomorfismos;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Métricas Equivalentes.</w:t>
            </w:r>
          </w:p>
          <w:p w:rsidR="00DA1EA2" w:rsidRPr="00DA1EA2" w:rsidRDefault="00DA1EA2" w:rsidP="00D5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Linguagem Básica da Topologia: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Conjuntos Abertos;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Relações entre Conjuntos Abertos e Continuidade;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Espaços Topológicos;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Conjuntos Fechados.</w:t>
            </w:r>
          </w:p>
          <w:p w:rsidR="00DA1EA2" w:rsidRPr="00DA1EA2" w:rsidRDefault="00DA1EA2" w:rsidP="00D5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Conjuntos Conexos: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Definição e Exemplos;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Propriedades Gerais;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Conexidade por Caminhos;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Componentes Conexas.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Limites: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Limites e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Seqüências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Convergência e Topologia;</w:t>
            </w:r>
          </w:p>
          <w:p w:rsid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Limites de Funções;</w:t>
            </w:r>
          </w:p>
          <w:p w:rsidR="00DA1EA2" w:rsidRPr="00DA1EA2" w:rsidRDefault="00DA1EA2" w:rsidP="00D53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Sequencias de Funções</w:t>
            </w:r>
          </w:p>
          <w:p w:rsidR="00DA1EA2" w:rsidRPr="00DA1EA2" w:rsidRDefault="00DA1EA2" w:rsidP="00D53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Continuidade Uniforme: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Observações e Exemplos.</w:t>
            </w:r>
          </w:p>
          <w:p w:rsidR="00DA1EA2" w:rsidRPr="00DA1EA2" w:rsidRDefault="00DA1EA2" w:rsidP="00D53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Espaços Métricos Completos: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Sequências de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Cauchy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Espaços Métricos Completos;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Completamento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um Espaço Métrico;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Teorema de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Baire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  <w:p w:rsidR="00DA1EA2" w:rsidRPr="00DA1EA2" w:rsidRDefault="00DA1EA2" w:rsidP="00D53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Espaços Métricos Compactos 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Espaços Métricos Compactos;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Uma base para </w:t>
            </w:r>
            <w:r w:rsidRPr="00DA1EA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pt-BR"/>
              </w:rPr>
              <w:t>C</w:t>
            </w:r>
            <w:r w:rsidRPr="00DA1E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(</w:t>
            </w:r>
            <w:proofErr w:type="gramStart"/>
            <w:r w:rsidRPr="00DA1E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K,</w:t>
            </w:r>
            <w:proofErr w:type="gramEnd"/>
            <w:r w:rsidRPr="00DA1E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M);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Caracterização de Espaços Compactos;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Produtos Cartesianos de Espaços Compactos;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Continuidade Uniforme; Número de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Lebesgue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;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Espaços Localmente Compactos.</w:t>
            </w:r>
          </w:p>
          <w:p w:rsidR="00DA1EA2" w:rsidRPr="00DA1EA2" w:rsidRDefault="00DA1EA2" w:rsidP="00D53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Espaços Separáveis </w:t>
            </w:r>
          </w:p>
          <w:p w:rsidR="00DA1EA2" w:rsidRPr="00DA1EA2" w:rsidRDefault="00DA1EA2" w:rsidP="00D532C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Propriedades Gerais.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BIBLIOGRAFIA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TÍTULO DA OBRA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Espaços Métricos, 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3ªEd. Rio de Janeiro: </w:t>
            </w:r>
            <w:proofErr w:type="gram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IMPA,</w:t>
            </w:r>
            <w:proofErr w:type="gram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2003.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LIMA,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Elon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Lages</w:t>
            </w:r>
            <w:proofErr w:type="gramEnd"/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Topology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 xml:space="preserve"> </w:t>
            </w: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A First Course</w:t>
            </w:r>
            <w:r w:rsidRPr="00DA1E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pt-BR"/>
              </w:rPr>
              <w:t>.</w:t>
            </w:r>
            <w:r w:rsidRPr="00DA1EA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  <w:t xml:space="preserve"> 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Prentice Hall, 1975.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MUNKRES, James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Introdução à topologia geral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 2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t-BR"/>
              </w:rPr>
              <w:t>a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ed. Florianópolis: UFSC, 2002.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KÜHLKAMP, Nilo.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Bibliografia Complementar: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Espaços Métricos E Introdução à Topologia,</w:t>
            </w:r>
            <w:r w:rsidRPr="00DA1EA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EDUSP-Atual </w:t>
            </w:r>
            <w:proofErr w:type="gram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Editora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Hygino</w:t>
            </w:r>
            <w:proofErr w:type="spellEnd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H. Domingues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Introduction to Metric and Topological Spaces</w:t>
            </w:r>
            <w:r w:rsidRPr="00DA1E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, </w:t>
            </w:r>
            <w:r w:rsidRPr="00DA1EA2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Oxford Mathematics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Wilson A Sutherland</w:t>
            </w:r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An Introduction to Metric Spaces and Fixed Point Theory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Mohamed A.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Khams</w:t>
            </w:r>
            <w:proofErr w:type="spellEnd"/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Principles</w:t>
            </w:r>
            <w:proofErr w:type="spellEnd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of</w:t>
            </w:r>
            <w:proofErr w:type="spellEnd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Mathematical</w:t>
            </w:r>
            <w:proofErr w:type="spellEnd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Analysis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W.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Rudin</w:t>
            </w:r>
            <w:proofErr w:type="spellEnd"/>
          </w:p>
        </w:tc>
      </w:tr>
      <w:tr w:rsidR="00DA1EA2" w:rsidRPr="00DA1EA2" w:rsidTr="00D532C2">
        <w:trPr>
          <w:cantSplit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DA1E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Introduction to Topology and Modern Analysis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A2" w:rsidRPr="00DA1EA2" w:rsidRDefault="00DA1EA2" w:rsidP="00D532C2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G. F. </w:t>
            </w:r>
            <w:proofErr w:type="spellStart"/>
            <w:r w:rsidRPr="00DA1E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Simmons</w:t>
            </w:r>
            <w:proofErr w:type="spellEnd"/>
          </w:p>
        </w:tc>
      </w:tr>
    </w:tbl>
    <w:p w:rsidR="00675F46" w:rsidRPr="00DA1EA2" w:rsidRDefault="00DA1EA2" w:rsidP="00D532C2">
      <w:pPr>
        <w:spacing w:before="100" w:beforeAutospacing="1" w:after="100" w:afterAutospacing="1" w:line="240" w:lineRule="auto"/>
        <w:contextualSpacing/>
        <w:mirrorIndents/>
        <w:rPr>
          <w:sz w:val="18"/>
          <w:szCs w:val="18"/>
        </w:rPr>
      </w:pPr>
      <w:r w:rsidRPr="00DA1EA2">
        <w:rPr>
          <w:rFonts w:ascii="Times New Roman" w:eastAsia="Times New Roman" w:hAnsi="Times New Roman" w:cs="Times New Roman"/>
          <w:sz w:val="18"/>
          <w:szCs w:val="18"/>
          <w:lang w:eastAsia="pt-BR"/>
        </w:rPr>
        <w:t>Professor: Júlio César do Espírito Santo</w:t>
      </w:r>
      <w:bookmarkStart w:id="0" w:name="_GoBack"/>
      <w:bookmarkEnd w:id="0"/>
    </w:p>
    <w:sectPr w:rsidR="00675F46" w:rsidRPr="00DA1EA2" w:rsidSect="00D532C2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5CF9"/>
    <w:multiLevelType w:val="multilevel"/>
    <w:tmpl w:val="71541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9D03038"/>
    <w:multiLevelType w:val="multilevel"/>
    <w:tmpl w:val="37E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A2"/>
    <w:rsid w:val="00836907"/>
    <w:rsid w:val="00C96798"/>
    <w:rsid w:val="00D532C2"/>
    <w:rsid w:val="00D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EA2"/>
    <w:rPr>
      <w:b/>
      <w:bCs/>
    </w:rPr>
  </w:style>
  <w:style w:type="character" w:styleId="nfase">
    <w:name w:val="Emphasis"/>
    <w:basedOn w:val="Fontepargpadro"/>
    <w:uiPriority w:val="20"/>
    <w:qFormat/>
    <w:rsid w:val="00DA1E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EA2"/>
    <w:rPr>
      <w:b/>
      <w:bCs/>
    </w:rPr>
  </w:style>
  <w:style w:type="character" w:styleId="nfase">
    <w:name w:val="Emphasis"/>
    <w:basedOn w:val="Fontepargpadro"/>
    <w:uiPriority w:val="20"/>
    <w:qFormat/>
    <w:rsid w:val="00DA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E8C2-B723-44B3-9662-E9ED850F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2016-09-28T23:46:00Z</dcterms:created>
  <dcterms:modified xsi:type="dcterms:W3CDTF">2016-09-29T00:01:00Z</dcterms:modified>
</cp:coreProperties>
</file>