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4" w:type="dxa"/>
        <w:tblCellSpacing w:w="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1386"/>
        <w:gridCol w:w="2126"/>
        <w:gridCol w:w="4961"/>
        <w:gridCol w:w="5529"/>
      </w:tblGrid>
      <w:tr w:rsidR="004A24B3" w:rsidRPr="004A24B3" w:rsidTr="004A24B3">
        <w:trPr>
          <w:gridBefore w:val="1"/>
          <w:wBefore w:w="62" w:type="dxa"/>
          <w:tblCellSpacing w:w="0" w:type="dxa"/>
        </w:trPr>
        <w:tc>
          <w:tcPr>
            <w:tcW w:w="14002" w:type="dxa"/>
            <w:gridSpan w:val="4"/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A24B3">
              <w:rPr>
                <w:rFonts w:ascii="Times New Roman" w:eastAsia="Times New Roman" w:hAnsi="Times New Roman" w:cs="Times New Roman"/>
              </w:rPr>
              <w:t>Perspectivas da gestão escolar e implicações quanto à formação de seus gestores</w:t>
            </w:r>
          </w:p>
        </w:tc>
      </w:tr>
      <w:tr w:rsidR="004A24B3" w:rsidRPr="004A24B3" w:rsidTr="004A24B3">
        <w:trPr>
          <w:gridBefore w:val="1"/>
          <w:wBefore w:w="62" w:type="dxa"/>
          <w:tblCellSpacing w:w="0" w:type="dxa"/>
        </w:trPr>
        <w:tc>
          <w:tcPr>
            <w:tcW w:w="14002" w:type="dxa"/>
            <w:gridSpan w:val="4"/>
            <w:vAlign w:val="center"/>
            <w:hideMark/>
          </w:tcPr>
          <w:p w:rsidR="004A24B3" w:rsidRPr="004A24B3" w:rsidRDefault="00036EDD" w:rsidP="004A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pict>
                <v:rect id="_x0000_i1025" style="width:307.5pt;height:.75pt" o:hrpct="0" o:hralign="center" o:hrstd="t" o:hrnoshade="t" o:hr="t" fillcolor="black" stroked="f"/>
              </w:pict>
            </w:r>
          </w:p>
        </w:tc>
      </w:tr>
      <w:tr w:rsidR="004A24B3" w:rsidRPr="004A24B3" w:rsidTr="004A24B3">
        <w:trPr>
          <w:gridBefore w:val="1"/>
          <w:wBefore w:w="62" w:type="dxa"/>
          <w:tblCellSpacing w:w="0" w:type="dxa"/>
        </w:trPr>
        <w:tc>
          <w:tcPr>
            <w:tcW w:w="14002" w:type="dxa"/>
            <w:gridSpan w:val="4"/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 xml:space="preserve">Heloísa </w:t>
            </w:r>
            <w:proofErr w:type="spellStart"/>
            <w:r w:rsidRPr="004A24B3">
              <w:rPr>
                <w:rFonts w:ascii="Times New Roman" w:eastAsia="Times New Roman" w:hAnsi="Times New Roman" w:cs="Times New Roman"/>
              </w:rPr>
              <w:t>Lück</w:t>
            </w:r>
            <w:proofErr w:type="spellEnd"/>
          </w:p>
          <w:p w:rsidR="004A24B3" w:rsidRPr="004A24B3" w:rsidRDefault="004A24B3" w:rsidP="004A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24B3" w:rsidRPr="004A24B3" w:rsidRDefault="004A24B3" w:rsidP="004A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Administração Escolar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Gestão Escolar</w:t>
            </w: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Escola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garantir formação competente de seus alunos para que se tornem cidadãos participativos da sociedade;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responsabilidade do governo;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entidade, ao mesmo tempo, autoritária e paternalista.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oferecer oportunidades para que seus alunos possam aprender para compreender a vida, a sociedade e a si mesmos;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organização viva caracterizada por uma rede de relações de todos os elementos que nela atuam ou interferem.</w:t>
            </w: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Diretor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Seu Papel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guardião e gerente de operações estabelecidas em órgãos centrais;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responsável em repassar informações, controlar, supervisionar, "dirigir" o fazer escolar de acordo com as normas propostas pelo sistema de ensino.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gestor da dinâmica social;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mobilizador, articulador da diversidade para dar-lhe consistência e unidade;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responsável em promover transformações de relações de poder, de práticas e da organização escolar.</w:t>
            </w: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4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Bom Diretor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cumpridor pleno dessas obrigações, de modo a garantir que a escola não fuja ao estabelecido em âmbito central ou em hierarquia superior.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ter visão da escola inserida em sua comunidade, a médio, longo prazo, com horizontes largos;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compartilhar do poder realizado pela tomada de decisões de forma coletiva</w:t>
            </w: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Equipe Técnico-Pedagógica, Funcionários, Pais e Alunos, Comunidade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hierarquizada;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 xml:space="preserve">- subordinados a uma administração por comando e controle, centrada na autoridade e distanciada da </w:t>
            </w:r>
            <w:proofErr w:type="gramStart"/>
            <w:r w:rsidRPr="004A24B3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4A24B3">
              <w:rPr>
                <w:rFonts w:ascii="Times New Roman" w:eastAsia="Times New Roman" w:hAnsi="Times New Roman" w:cs="Times New Roman"/>
              </w:rPr>
              <w:t xml:space="preserve"> das ações.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 xml:space="preserve">- não apenas fazem parte do ambiente cultural, mas o formam e o </w:t>
            </w:r>
            <w:r w:rsidR="0011713C" w:rsidRPr="004A24B3">
              <w:rPr>
                <w:rFonts w:ascii="Times New Roman" w:eastAsia="Times New Roman" w:hAnsi="Times New Roman" w:cs="Times New Roman"/>
              </w:rPr>
              <w:t>constroem</w:t>
            </w:r>
            <w:r w:rsidRPr="004A24B3">
              <w:rPr>
                <w:rFonts w:ascii="Times New Roman" w:eastAsia="Times New Roman" w:hAnsi="Times New Roman" w:cs="Times New Roman"/>
              </w:rPr>
              <w:t>, pelo seu modo de agir;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 xml:space="preserve">- de sua interação depende a identidade da escola na </w:t>
            </w:r>
            <w:proofErr w:type="gramStart"/>
            <w:r w:rsidRPr="004A24B3">
              <w:rPr>
                <w:rFonts w:ascii="Times New Roman" w:eastAsia="Times New Roman" w:hAnsi="Times New Roman" w:cs="Times New Roman"/>
              </w:rPr>
              <w:t>comunidade .</w:t>
            </w:r>
            <w:proofErr w:type="gramEnd"/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Alguns Pressupostos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tensões, conflitos, contradições eram eliminados ou abafados;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descomprometimento de pessoas, em qualquer nível de ação, pelos resultados finais.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tensões, conflitos, contradições, incertezas são vistos como condições e oportunidades de crescimento e transformação;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 xml:space="preserve">- ambiente participativo criando uma visão de conjunto da escola onde a responsabilidade </w:t>
            </w:r>
          </w:p>
        </w:tc>
      </w:tr>
      <w:tr w:rsidR="004A24B3" w:rsidRPr="004A24B3" w:rsidTr="004A24B3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5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Sociedade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considera a educação como responsabilidade exclusiva da escola.</w:t>
            </w:r>
          </w:p>
        </w:tc>
        <w:tc>
          <w:tcPr>
            <w:tcW w:w="5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24B3" w:rsidRPr="004A24B3" w:rsidRDefault="004A24B3" w:rsidP="004A24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4B3">
              <w:rPr>
                <w:rFonts w:ascii="Times New Roman" w:eastAsia="Times New Roman" w:hAnsi="Times New Roman" w:cs="Times New Roman"/>
              </w:rPr>
              <w:t>- não é mais indiferente ao que acontece na escola;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>- exige que a escola seja competente;</w:t>
            </w:r>
            <w:r w:rsidRPr="004A24B3">
              <w:rPr>
                <w:rFonts w:ascii="Times New Roman" w:eastAsia="Times New Roman" w:hAnsi="Times New Roman" w:cs="Times New Roman"/>
              </w:rPr>
              <w:br/>
              <w:t xml:space="preserve">- dispõe-se a contribuir. </w:t>
            </w:r>
          </w:p>
        </w:tc>
      </w:tr>
    </w:tbl>
    <w:p w:rsidR="008B0A77" w:rsidRPr="004A24B3" w:rsidRDefault="00036EDD" w:rsidP="004A24B3"/>
    <w:sectPr w:rsidR="008B0A77" w:rsidRPr="004A24B3" w:rsidSect="004A24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B3"/>
    <w:rsid w:val="00036EDD"/>
    <w:rsid w:val="00080162"/>
    <w:rsid w:val="0011713C"/>
    <w:rsid w:val="004A24B3"/>
    <w:rsid w:val="00F224ED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A2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A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 Magna Bonifacio de Araujo</cp:lastModifiedBy>
  <cp:revision>2</cp:revision>
  <cp:lastPrinted>2012-09-30T16:40:00Z</cp:lastPrinted>
  <dcterms:created xsi:type="dcterms:W3CDTF">2016-04-13T14:21:00Z</dcterms:created>
  <dcterms:modified xsi:type="dcterms:W3CDTF">2016-04-13T14:21:00Z</dcterms:modified>
</cp:coreProperties>
</file>