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9E" w:rsidRPr="0024039E" w:rsidRDefault="0024039E" w:rsidP="0024039E">
      <w:pPr>
        <w:jc w:val="center"/>
        <w:rPr>
          <w:b/>
          <w:sz w:val="28"/>
          <w:szCs w:val="28"/>
        </w:rPr>
      </w:pPr>
      <w:r w:rsidRPr="0024039E">
        <w:rPr>
          <w:b/>
          <w:sz w:val="28"/>
          <w:szCs w:val="28"/>
        </w:rPr>
        <w:t>Gestão de Serviços – 2019/2</w:t>
      </w:r>
    </w:p>
    <w:p w:rsidR="00056B43" w:rsidRDefault="0024039E" w:rsidP="0024039E">
      <w:pPr>
        <w:jc w:val="center"/>
        <w:rPr>
          <w:b/>
          <w:sz w:val="28"/>
          <w:szCs w:val="28"/>
        </w:rPr>
      </w:pPr>
      <w:r w:rsidRPr="0024039E">
        <w:rPr>
          <w:b/>
          <w:sz w:val="28"/>
          <w:szCs w:val="28"/>
        </w:rPr>
        <w:t>Lista dos Grupos</w:t>
      </w:r>
    </w:p>
    <w:tbl>
      <w:tblPr>
        <w:tblpPr w:leftFromText="141" w:rightFromText="141" w:vertAnchor="text" w:horzAnchor="page" w:tblpX="966" w:tblpY="361"/>
        <w:tblOverlap w:val="never"/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</w:tblGrid>
      <w:tr w:rsidR="006F4D14" w:rsidRPr="006F4D14" w:rsidTr="006F4D14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 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Amanda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Esthefania</w:t>
            </w:r>
            <w:proofErr w:type="spellEnd"/>
          </w:p>
        </w:tc>
      </w:tr>
      <w:tr w:rsidR="006F4D14" w:rsidRPr="006F4D14" w:rsidTr="006F4D14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Tiago </w:t>
            </w:r>
            <w:proofErr w:type="spellStart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Maltez</w:t>
            </w:r>
            <w:proofErr w:type="spellEnd"/>
          </w:p>
        </w:tc>
      </w:tr>
    </w:tbl>
    <w:tbl>
      <w:tblPr>
        <w:tblpPr w:leftFromText="141" w:rightFromText="141" w:vertAnchor="text" w:horzAnchor="margin" w:tblpXSpec="center" w:tblpY="346"/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</w:tblGrid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Luiz Felipe C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Igor Coelho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Julio</w:t>
            </w:r>
            <w:proofErr w:type="spellEnd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Cesar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Tatiana Cação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Marcela Pereira</w:t>
            </w:r>
          </w:p>
        </w:tc>
      </w:tr>
    </w:tbl>
    <w:tbl>
      <w:tblPr>
        <w:tblpPr w:leftFromText="141" w:rightFromText="141" w:vertAnchor="text" w:horzAnchor="page" w:tblpX="7958" w:tblpY="361"/>
        <w:tblOverlap w:val="never"/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</w:tblGrid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Italo</w:t>
            </w:r>
            <w:proofErr w:type="spellEnd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</w:t>
            </w:r>
            <w:proofErr w:type="spellStart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Damasio</w:t>
            </w:r>
            <w:proofErr w:type="spellEnd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Juliana Alves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Matheus Godinho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Keyla</w:t>
            </w:r>
            <w:proofErr w:type="spellEnd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Reis</w:t>
            </w:r>
            <w:proofErr w:type="gramEnd"/>
          </w:p>
        </w:tc>
      </w:tr>
    </w:tbl>
    <w:p w:rsidR="0024039E" w:rsidRPr="006F4D14" w:rsidRDefault="0024039E" w:rsidP="006F4D14">
      <w:pPr>
        <w:tabs>
          <w:tab w:val="left" w:pos="3830"/>
          <w:tab w:val="left" w:pos="7556"/>
        </w:tabs>
        <w:rPr>
          <w:b/>
        </w:rPr>
      </w:pPr>
      <w:r w:rsidRPr="006F4D14">
        <w:rPr>
          <w:b/>
        </w:rPr>
        <w:t xml:space="preserve">Grupo 1 </w:t>
      </w:r>
      <w:proofErr w:type="gramStart"/>
      <w:r w:rsidR="006F4D14" w:rsidRPr="006F4D14">
        <w:rPr>
          <w:b/>
        </w:rPr>
        <w:tab/>
        <w:t xml:space="preserve">  Grupo</w:t>
      </w:r>
      <w:proofErr w:type="gramEnd"/>
      <w:r w:rsidR="006F4D14" w:rsidRPr="006F4D14">
        <w:rPr>
          <w:b/>
        </w:rPr>
        <w:t xml:space="preserve"> 2 </w:t>
      </w:r>
      <w:r w:rsidR="006F4D14">
        <w:rPr>
          <w:b/>
        </w:rPr>
        <w:tab/>
        <w:t>Grupo 3</w:t>
      </w:r>
    </w:p>
    <w:p w:rsidR="006F4D14" w:rsidRPr="006F4D14" w:rsidRDefault="006F4D14" w:rsidP="0024039E">
      <w:pPr>
        <w:rPr>
          <w:b/>
        </w:rPr>
      </w:pPr>
      <w:r w:rsidRPr="006F4D14">
        <w:rPr>
          <w:b/>
        </w:rPr>
        <w:t xml:space="preserve">   </w:t>
      </w:r>
    </w:p>
    <w:p w:rsidR="0024039E" w:rsidRPr="006F4D14" w:rsidRDefault="006F4D14" w:rsidP="0024039E">
      <w:pPr>
        <w:rPr>
          <w:b/>
        </w:rPr>
      </w:pPr>
      <w:r w:rsidRPr="006F4D14">
        <w:rPr>
          <w:b/>
        </w:rPr>
        <w:br w:type="textWrapping" w:clear="all"/>
      </w:r>
    </w:p>
    <w:tbl>
      <w:tblPr>
        <w:tblpPr w:leftFromText="141" w:rightFromText="141" w:vertAnchor="text" w:horzAnchor="page" w:tblpX="848" w:tblpY="339"/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</w:tblGrid>
      <w:tr w:rsidR="006F4D14" w:rsidRPr="0030567B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Bruna Junqueira</w:t>
            </w:r>
          </w:p>
        </w:tc>
      </w:tr>
      <w:tr w:rsidR="006F4D14" w:rsidRPr="0030567B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Renan Ribeiro </w:t>
            </w:r>
          </w:p>
        </w:tc>
      </w:tr>
      <w:tr w:rsidR="006F4D14" w:rsidRPr="0030567B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Leticia Mendes</w:t>
            </w:r>
          </w:p>
        </w:tc>
      </w:tr>
      <w:tr w:rsidR="006F4D14" w:rsidRPr="0030567B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Sarah Fonseca</w:t>
            </w:r>
          </w:p>
        </w:tc>
      </w:tr>
      <w:tr w:rsidR="006F4D14" w:rsidRPr="0030567B" w:rsidTr="006F4D14">
        <w:trPr>
          <w:trHeight w:val="300"/>
        </w:trPr>
        <w:tc>
          <w:tcPr>
            <w:tcW w:w="2840" w:type="dxa"/>
            <w:shd w:val="clear" w:color="000000" w:fill="FFFFFF"/>
            <w:noWrap/>
            <w:vAlign w:val="bottom"/>
            <w:hideMark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</w:t>
            </w:r>
            <w:proofErr w:type="spellStart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Abadalla</w:t>
            </w:r>
            <w:proofErr w:type="spellEnd"/>
          </w:p>
        </w:tc>
      </w:tr>
    </w:tbl>
    <w:tbl>
      <w:tblPr>
        <w:tblpPr w:leftFromText="141" w:rightFromText="141" w:vertAnchor="text" w:horzAnchor="margin" w:tblpXSpec="center" w:tblpY="309"/>
        <w:tblOverlap w:val="never"/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</w:tblGrid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Mylena</w:t>
            </w:r>
            <w:proofErr w:type="spellEnd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 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Carlos Assis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de </w:t>
            </w:r>
            <w:proofErr w:type="spellStart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Avila</w:t>
            </w:r>
            <w:proofErr w:type="spellEnd"/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Felipe Barbosa</w:t>
            </w:r>
          </w:p>
        </w:tc>
      </w:tr>
      <w:tr w:rsidR="006F4D14" w:rsidRPr="006F4D14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Nelson</w:t>
            </w:r>
          </w:p>
        </w:tc>
      </w:tr>
    </w:tbl>
    <w:tbl>
      <w:tblPr>
        <w:tblpPr w:leftFromText="141" w:rightFromText="141" w:vertAnchor="text" w:horzAnchor="page" w:tblpX="8196" w:tblpY="368"/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</w:tblGrid>
      <w:tr w:rsidR="006F4D14" w:rsidRPr="0030567B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Camila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</w:t>
            </w:r>
          </w:p>
        </w:tc>
      </w:tr>
      <w:tr w:rsidR="006F4D14" w:rsidRPr="0030567B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Matheus </w:t>
            </w:r>
            <w:proofErr w:type="spellStart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Granato</w:t>
            </w:r>
            <w:proofErr w:type="spellEnd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6F4D14" w:rsidRPr="0030567B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Mateus Montalvão </w:t>
            </w:r>
          </w:p>
        </w:tc>
      </w:tr>
      <w:tr w:rsidR="006F4D14" w:rsidRPr="0030567B" w:rsidTr="006F4D14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Lincol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</w:t>
            </w:r>
          </w:p>
        </w:tc>
      </w:tr>
      <w:tr w:rsidR="006F4D14" w:rsidRPr="0030567B" w:rsidTr="006F4D14">
        <w:trPr>
          <w:trHeight w:val="300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Naiara Gonçalves</w:t>
            </w:r>
          </w:p>
        </w:tc>
      </w:tr>
    </w:tbl>
    <w:p w:rsidR="006F4D14" w:rsidRPr="006F4D14" w:rsidRDefault="006F4D14" w:rsidP="006F4D14">
      <w:pPr>
        <w:tabs>
          <w:tab w:val="left" w:pos="3593"/>
          <w:tab w:val="left" w:pos="6502"/>
        </w:tabs>
        <w:rPr>
          <w:b/>
        </w:rPr>
      </w:pPr>
      <w:r>
        <w:rPr>
          <w:b/>
        </w:rPr>
        <w:t>Grupo 4</w:t>
      </w:r>
      <w:r>
        <w:rPr>
          <w:b/>
        </w:rPr>
        <w:tab/>
        <w:t xml:space="preserve"> Grupo 5                                                             Grupo 6</w:t>
      </w:r>
    </w:p>
    <w:p w:rsidR="006F4D14" w:rsidRDefault="006F4D14" w:rsidP="002403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F4D14" w:rsidRPr="006F4D14" w:rsidRDefault="006F4D14" w:rsidP="006F4D14">
      <w:pPr>
        <w:rPr>
          <w:b/>
        </w:rPr>
      </w:pP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   </w:t>
      </w:r>
      <w:r>
        <w:rPr>
          <w:b/>
        </w:rPr>
        <w:t>Grupo 7</w:t>
      </w:r>
      <w:r>
        <w:rPr>
          <w:b/>
        </w:rPr>
        <w:tab/>
        <w:t xml:space="preserve">                                                                                                            Grupo 8</w:t>
      </w:r>
    </w:p>
    <w:tbl>
      <w:tblPr>
        <w:tblpPr w:leftFromText="141" w:rightFromText="141" w:vertAnchor="text" w:tblpY="1"/>
        <w:tblOverlap w:val="never"/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</w:tblGrid>
      <w:tr w:rsidR="006F4D14" w:rsidRPr="006F4D14" w:rsidTr="004F229B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Barbara </w:t>
            </w:r>
          </w:p>
        </w:tc>
      </w:tr>
      <w:tr w:rsidR="006F4D14" w:rsidRPr="006F4D14" w:rsidTr="004F229B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</w:t>
            </w:r>
          </w:p>
        </w:tc>
      </w:tr>
      <w:tr w:rsidR="006F4D14" w:rsidRPr="006F4D14" w:rsidTr="004F229B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Marina Eduarda</w:t>
            </w:r>
          </w:p>
        </w:tc>
      </w:tr>
      <w:tr w:rsidR="006F4D14" w:rsidRPr="006F4D14" w:rsidTr="004F229B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Matheus </w:t>
            </w:r>
            <w:proofErr w:type="spellStart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Butinholi</w:t>
            </w:r>
            <w:proofErr w:type="spellEnd"/>
          </w:p>
        </w:tc>
      </w:tr>
      <w:tr w:rsidR="006F4D14" w:rsidRPr="006F4D14" w:rsidTr="004F229B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Maxuell</w:t>
            </w:r>
            <w:proofErr w:type="spellEnd"/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Freitas</w:t>
            </w:r>
          </w:p>
        </w:tc>
      </w:tr>
    </w:tbl>
    <w:tbl>
      <w:tblPr>
        <w:tblpPr w:leftFromText="141" w:rightFromText="141" w:vertAnchor="text" w:horzAnchor="margin" w:tblpXSpec="right" w:tblpYSpec="center"/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</w:tblGrid>
      <w:tr w:rsidR="006F4D14" w:rsidRPr="0030567B" w:rsidTr="004F229B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Gabriela</w:t>
            </w:r>
          </w:p>
        </w:tc>
      </w:tr>
      <w:tr w:rsidR="006F4D14" w:rsidRPr="0030567B" w:rsidTr="004F229B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Paola</w:t>
            </w:r>
          </w:p>
        </w:tc>
      </w:tr>
      <w:tr w:rsidR="006F4D14" w:rsidRPr="0030567B" w:rsidTr="004F229B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Laura</w:t>
            </w:r>
          </w:p>
        </w:tc>
      </w:tr>
      <w:tr w:rsidR="006F4D14" w:rsidRPr="0030567B" w:rsidTr="004F229B">
        <w:trPr>
          <w:trHeight w:val="288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Tais Villela </w:t>
            </w:r>
          </w:p>
        </w:tc>
      </w:tr>
      <w:tr w:rsidR="006F4D14" w:rsidRPr="0030567B" w:rsidTr="004F229B">
        <w:trPr>
          <w:trHeight w:val="300"/>
        </w:trPr>
        <w:tc>
          <w:tcPr>
            <w:tcW w:w="2840" w:type="dxa"/>
            <w:shd w:val="clear" w:color="000000" w:fill="FFFFFF"/>
            <w:noWrap/>
            <w:vAlign w:val="bottom"/>
          </w:tcPr>
          <w:p w:rsidR="006F4D14" w:rsidRPr="0030567B" w:rsidRDefault="006F4D14" w:rsidP="006F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567B">
              <w:rPr>
                <w:rFonts w:ascii="Calibri" w:eastAsia="Times New Roman" w:hAnsi="Calibri" w:cs="Times New Roman"/>
                <w:color w:val="000000"/>
                <w:lang w:eastAsia="pt-BR"/>
              </w:rPr>
              <w:t>Marine Domingues</w:t>
            </w:r>
          </w:p>
        </w:tc>
      </w:tr>
    </w:tbl>
    <w:p w:rsidR="006F4D14" w:rsidRDefault="006F4D14" w:rsidP="0024039E">
      <w:pPr>
        <w:rPr>
          <w:b/>
          <w:sz w:val="28"/>
          <w:szCs w:val="28"/>
        </w:rPr>
      </w:pPr>
    </w:p>
    <w:p w:rsidR="006F4D14" w:rsidRDefault="006F4D14" w:rsidP="0024039E">
      <w:pPr>
        <w:rPr>
          <w:b/>
          <w:sz w:val="28"/>
          <w:szCs w:val="28"/>
        </w:rPr>
      </w:pPr>
    </w:p>
    <w:p w:rsidR="006F4D14" w:rsidRDefault="006F4D14" w:rsidP="0024039E">
      <w:pPr>
        <w:rPr>
          <w:b/>
          <w:sz w:val="28"/>
          <w:szCs w:val="28"/>
        </w:rPr>
      </w:pPr>
    </w:p>
    <w:p w:rsidR="006F4D14" w:rsidRDefault="006F4D14" w:rsidP="0024039E">
      <w:pPr>
        <w:rPr>
          <w:b/>
          <w:sz w:val="28"/>
          <w:szCs w:val="28"/>
        </w:rPr>
      </w:pPr>
    </w:p>
    <w:p w:rsidR="0024039E" w:rsidRDefault="0024039E" w:rsidP="0024039E">
      <w:pPr>
        <w:rPr>
          <w:b/>
          <w:sz w:val="28"/>
          <w:szCs w:val="28"/>
          <w:u w:val="single"/>
        </w:rPr>
      </w:pPr>
      <w:r w:rsidRPr="0024039E">
        <w:rPr>
          <w:b/>
          <w:sz w:val="28"/>
          <w:szCs w:val="28"/>
          <w:u w:val="single"/>
        </w:rPr>
        <w:t>Orientações para os Seminários (</w:t>
      </w:r>
      <w:r w:rsidR="006F4D14">
        <w:rPr>
          <w:b/>
          <w:sz w:val="28"/>
          <w:szCs w:val="28"/>
          <w:u w:val="single"/>
        </w:rPr>
        <w:t>23</w:t>
      </w:r>
      <w:r w:rsidRPr="0024039E">
        <w:rPr>
          <w:b/>
          <w:sz w:val="28"/>
          <w:szCs w:val="28"/>
          <w:u w:val="single"/>
        </w:rPr>
        <w:t xml:space="preserve"> e </w:t>
      </w:r>
      <w:r w:rsidR="006F4D14">
        <w:rPr>
          <w:b/>
          <w:sz w:val="28"/>
          <w:szCs w:val="28"/>
          <w:u w:val="single"/>
        </w:rPr>
        <w:t>25/10</w:t>
      </w:r>
      <w:proofErr w:type="gramStart"/>
      <w:r w:rsidRPr="0024039E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 -</w:t>
      </w:r>
      <w:proofErr w:type="gramEnd"/>
      <w:r>
        <w:rPr>
          <w:b/>
          <w:sz w:val="28"/>
          <w:szCs w:val="28"/>
          <w:u w:val="single"/>
        </w:rPr>
        <w:t xml:space="preserve"> 10,0 pontos.</w:t>
      </w:r>
    </w:p>
    <w:p w:rsidR="00A47664" w:rsidRPr="00A47664" w:rsidRDefault="00A47664" w:rsidP="0024039E">
      <w:pPr>
        <w:rPr>
          <w:sz w:val="24"/>
          <w:szCs w:val="24"/>
        </w:rPr>
      </w:pPr>
      <w:r w:rsidRPr="00A47664">
        <w:rPr>
          <w:sz w:val="24"/>
          <w:szCs w:val="24"/>
        </w:rPr>
        <w:t xml:space="preserve">- Todos devem estar aptos a apresentar no dia </w:t>
      </w:r>
      <w:r w:rsidR="006F4D14">
        <w:rPr>
          <w:sz w:val="24"/>
          <w:szCs w:val="24"/>
        </w:rPr>
        <w:t>23/10</w:t>
      </w:r>
      <w:r w:rsidRPr="00A47664">
        <w:rPr>
          <w:sz w:val="24"/>
          <w:szCs w:val="24"/>
        </w:rPr>
        <w:t>.</w:t>
      </w:r>
    </w:p>
    <w:p w:rsidR="0024039E" w:rsidRPr="0024039E" w:rsidRDefault="00767BC8" w:rsidP="00767BC8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39E" w:rsidRPr="0024039E">
        <w:rPr>
          <w:sz w:val="24"/>
          <w:szCs w:val="24"/>
        </w:rPr>
        <w:t xml:space="preserve">Tempo de apresentação: </w:t>
      </w:r>
      <w:r w:rsidR="006F4D14">
        <w:rPr>
          <w:sz w:val="24"/>
          <w:szCs w:val="24"/>
        </w:rPr>
        <w:t>15</w:t>
      </w:r>
      <w:r w:rsidR="0024039E" w:rsidRPr="0024039E">
        <w:rPr>
          <w:sz w:val="24"/>
          <w:szCs w:val="24"/>
        </w:rPr>
        <w:t xml:space="preserve"> minutos, mais ou menos cinco minutos. </w:t>
      </w:r>
    </w:p>
    <w:p w:rsidR="0024039E" w:rsidRPr="0024039E" w:rsidRDefault="00767BC8" w:rsidP="00767BC8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39E" w:rsidRPr="0024039E">
        <w:rPr>
          <w:sz w:val="24"/>
          <w:szCs w:val="24"/>
        </w:rPr>
        <w:t xml:space="preserve">Debate: </w:t>
      </w:r>
      <w:r w:rsidR="006F4D14">
        <w:rPr>
          <w:sz w:val="24"/>
          <w:szCs w:val="24"/>
        </w:rPr>
        <w:t>5</w:t>
      </w:r>
      <w:r w:rsidR="0024039E" w:rsidRPr="0024039E">
        <w:rPr>
          <w:sz w:val="24"/>
          <w:szCs w:val="24"/>
        </w:rPr>
        <w:t xml:space="preserve"> minutos.</w:t>
      </w:r>
    </w:p>
    <w:p w:rsidR="0024039E" w:rsidRPr="0024039E" w:rsidRDefault="00767BC8" w:rsidP="00767BC8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1DA5">
        <w:rPr>
          <w:sz w:val="24"/>
          <w:szCs w:val="24"/>
        </w:rPr>
        <w:t>Não é necessário</w:t>
      </w:r>
      <w:r w:rsidR="0024039E" w:rsidRPr="0024039E">
        <w:rPr>
          <w:sz w:val="24"/>
          <w:szCs w:val="24"/>
        </w:rPr>
        <w:t xml:space="preserve"> parte escrita.</w:t>
      </w:r>
    </w:p>
    <w:p w:rsidR="0024039E" w:rsidRPr="0024039E" w:rsidRDefault="00767BC8" w:rsidP="00767BC8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39E" w:rsidRPr="0024039E">
        <w:rPr>
          <w:sz w:val="24"/>
          <w:szCs w:val="24"/>
        </w:rPr>
        <w:t xml:space="preserve">Organizar uma apresentação dinâmica. </w:t>
      </w:r>
    </w:p>
    <w:p w:rsidR="0024039E" w:rsidRPr="0024039E" w:rsidRDefault="00767BC8" w:rsidP="00767BC8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39E" w:rsidRPr="0024039E">
        <w:rPr>
          <w:sz w:val="24"/>
          <w:szCs w:val="24"/>
        </w:rPr>
        <w:t xml:space="preserve">Aqueles que </w:t>
      </w:r>
      <w:r w:rsidR="001A1DA5">
        <w:rPr>
          <w:sz w:val="24"/>
          <w:szCs w:val="24"/>
        </w:rPr>
        <w:t>estiverem</w:t>
      </w:r>
      <w:r w:rsidR="0024039E" w:rsidRPr="0024039E">
        <w:rPr>
          <w:sz w:val="24"/>
          <w:szCs w:val="24"/>
        </w:rPr>
        <w:t xml:space="preserve"> apresentando devem propor perguntas aos colegas que </w:t>
      </w:r>
      <w:r w:rsidR="001A1DA5">
        <w:rPr>
          <w:sz w:val="24"/>
          <w:szCs w:val="24"/>
        </w:rPr>
        <w:t>estarão</w:t>
      </w:r>
      <w:r w:rsidR="0024039E" w:rsidRPr="0024039E">
        <w:rPr>
          <w:sz w:val="24"/>
          <w:szCs w:val="24"/>
        </w:rPr>
        <w:t xml:space="preserve"> assistindo o Seminário.</w:t>
      </w:r>
    </w:p>
    <w:p w:rsidR="0024039E" w:rsidRPr="0024039E" w:rsidRDefault="00767BC8" w:rsidP="00767BC8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39E" w:rsidRPr="0024039E">
        <w:rPr>
          <w:sz w:val="24"/>
          <w:szCs w:val="24"/>
        </w:rPr>
        <w:t xml:space="preserve">Aqueles que </w:t>
      </w:r>
      <w:r w:rsidR="001A1DA5">
        <w:rPr>
          <w:sz w:val="24"/>
          <w:szCs w:val="24"/>
        </w:rPr>
        <w:t>estiverem</w:t>
      </w:r>
      <w:r w:rsidR="0024039E" w:rsidRPr="0024039E">
        <w:rPr>
          <w:sz w:val="24"/>
          <w:szCs w:val="24"/>
        </w:rPr>
        <w:t xml:space="preserve"> assistindo devem propor perguntas aos colegas que </w:t>
      </w:r>
      <w:r w:rsidR="001A1DA5">
        <w:rPr>
          <w:sz w:val="24"/>
          <w:szCs w:val="24"/>
        </w:rPr>
        <w:t>estarão</w:t>
      </w:r>
      <w:r w:rsidR="0024039E" w:rsidRPr="0024039E">
        <w:rPr>
          <w:sz w:val="24"/>
          <w:szCs w:val="24"/>
        </w:rPr>
        <w:t xml:space="preserve"> apresentando o Seminário.</w:t>
      </w:r>
    </w:p>
    <w:p w:rsidR="0024039E" w:rsidRPr="0024039E" w:rsidRDefault="00767BC8" w:rsidP="00767BC8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39E" w:rsidRPr="0024039E">
        <w:rPr>
          <w:sz w:val="24"/>
          <w:szCs w:val="24"/>
        </w:rPr>
        <w:t>Sugere-se que textos complementares sejam utilizados para entendimento e comparação dos textos-base.</w:t>
      </w:r>
    </w:p>
    <w:p w:rsidR="008A745E" w:rsidRDefault="008A745E" w:rsidP="008A745E">
      <w:pPr>
        <w:pStyle w:val="Default"/>
        <w:jc w:val="both"/>
      </w:pPr>
    </w:p>
    <w:p w:rsidR="0024039E" w:rsidRDefault="0024039E" w:rsidP="008A745E">
      <w:pPr>
        <w:pStyle w:val="Default"/>
        <w:jc w:val="both"/>
        <w:rPr>
          <w:rStyle w:val="A2"/>
          <w:rFonts w:asciiTheme="majorHAnsi" w:hAnsiTheme="majorHAnsi"/>
          <w:sz w:val="24"/>
          <w:szCs w:val="24"/>
        </w:rPr>
      </w:pPr>
      <w:r w:rsidRPr="00767BC8">
        <w:rPr>
          <w:rFonts w:asciiTheme="majorHAnsi" w:hAnsiTheme="majorHAnsi"/>
          <w:b/>
        </w:rPr>
        <w:t>Grupo 1</w:t>
      </w:r>
      <w:r>
        <w:t xml:space="preserve">:   </w:t>
      </w:r>
      <w:r w:rsidRPr="008A745E">
        <w:rPr>
          <w:rFonts w:asciiTheme="majorHAnsi" w:hAnsiTheme="majorHAnsi"/>
        </w:rPr>
        <w:t>MALACARNE, R.; BALASSIANO, M.; NOSSA, V.  Implicações do BSC</w:t>
      </w:r>
      <w:r w:rsidR="008A745E" w:rsidRPr="008A745E">
        <w:rPr>
          <w:rFonts w:asciiTheme="majorHAnsi" w:hAnsiTheme="majorHAnsi"/>
        </w:rPr>
        <w:t xml:space="preserve"> </w:t>
      </w:r>
      <w:r w:rsidRPr="008A745E">
        <w:rPr>
          <w:rFonts w:asciiTheme="majorHAnsi" w:hAnsiTheme="majorHAnsi"/>
        </w:rPr>
        <w:t>nas práticas cotidianas que envolvem a gestão de pessoas: estudo de caso em uma instituição de educação profissional</w:t>
      </w:r>
      <w:r w:rsidR="008A745E" w:rsidRPr="008A745E">
        <w:rPr>
          <w:rFonts w:asciiTheme="majorHAnsi" w:hAnsiTheme="majorHAnsi"/>
        </w:rPr>
        <w:t xml:space="preserve">. </w:t>
      </w:r>
      <w:r w:rsidR="008A745E" w:rsidRPr="008A745E">
        <w:rPr>
          <w:rStyle w:val="A7"/>
          <w:rFonts w:asciiTheme="majorHAnsi" w:hAnsiTheme="majorHAnsi"/>
          <w:b/>
          <w:i/>
          <w:sz w:val="24"/>
          <w:szCs w:val="24"/>
        </w:rPr>
        <w:t>O</w:t>
      </w:r>
      <w:r w:rsidR="008A745E" w:rsidRPr="008A745E">
        <w:rPr>
          <w:rStyle w:val="A2"/>
          <w:rFonts w:asciiTheme="majorHAnsi" w:hAnsiTheme="majorHAnsi"/>
          <w:b/>
          <w:i/>
          <w:sz w:val="24"/>
          <w:szCs w:val="24"/>
        </w:rPr>
        <w:t>&amp;</w:t>
      </w:r>
      <w:r w:rsidR="008A745E" w:rsidRPr="008A745E">
        <w:rPr>
          <w:rStyle w:val="A7"/>
          <w:rFonts w:asciiTheme="majorHAnsi" w:hAnsiTheme="majorHAnsi"/>
          <w:b/>
          <w:i/>
          <w:sz w:val="24"/>
          <w:szCs w:val="24"/>
        </w:rPr>
        <w:t>S</w:t>
      </w:r>
      <w:r w:rsidR="008A745E" w:rsidRPr="008A745E">
        <w:rPr>
          <w:rStyle w:val="A7"/>
          <w:rFonts w:asciiTheme="majorHAnsi" w:hAnsiTheme="majorHAnsi"/>
          <w:sz w:val="24"/>
          <w:szCs w:val="24"/>
        </w:rPr>
        <w:t xml:space="preserve"> </w:t>
      </w:r>
      <w:r w:rsidR="008A745E" w:rsidRPr="008A745E">
        <w:rPr>
          <w:rStyle w:val="A2"/>
          <w:rFonts w:asciiTheme="majorHAnsi" w:hAnsiTheme="majorHAnsi"/>
          <w:sz w:val="24"/>
          <w:szCs w:val="24"/>
        </w:rPr>
        <w:t>- Salvador, v. 23, n. 78, p. 406-420, Jul./Set. 2016</w:t>
      </w:r>
      <w:r w:rsidR="008A745E">
        <w:rPr>
          <w:rStyle w:val="A2"/>
          <w:rFonts w:asciiTheme="majorHAnsi" w:hAnsiTheme="majorHAnsi"/>
          <w:sz w:val="24"/>
          <w:szCs w:val="24"/>
        </w:rPr>
        <w:t>.</w:t>
      </w:r>
    </w:p>
    <w:p w:rsidR="008A745E" w:rsidRPr="00767BC8" w:rsidRDefault="008A745E" w:rsidP="00767BC8">
      <w:pPr>
        <w:pStyle w:val="Default"/>
        <w:jc w:val="both"/>
        <w:rPr>
          <w:rStyle w:val="A2"/>
          <w:rFonts w:asciiTheme="majorHAnsi" w:hAnsiTheme="majorHAnsi"/>
          <w:color w:val="auto"/>
          <w:sz w:val="24"/>
          <w:szCs w:val="24"/>
        </w:rPr>
      </w:pPr>
    </w:p>
    <w:p w:rsidR="008A745E" w:rsidRDefault="008A745E" w:rsidP="00767B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"/>
          <w:bCs/>
          <w:sz w:val="24"/>
          <w:szCs w:val="24"/>
        </w:rPr>
      </w:pPr>
      <w:r w:rsidRPr="00767BC8">
        <w:rPr>
          <w:rStyle w:val="A2"/>
          <w:rFonts w:asciiTheme="majorHAnsi" w:hAnsiTheme="majorHAnsi"/>
          <w:b/>
          <w:color w:val="auto"/>
          <w:sz w:val="24"/>
          <w:szCs w:val="24"/>
        </w:rPr>
        <w:t>Grupo 2</w:t>
      </w:r>
      <w:r w:rsidRPr="00767BC8">
        <w:rPr>
          <w:rStyle w:val="A2"/>
          <w:rFonts w:asciiTheme="majorHAnsi" w:hAnsiTheme="majorHAnsi"/>
          <w:color w:val="auto"/>
          <w:sz w:val="24"/>
          <w:szCs w:val="24"/>
        </w:rPr>
        <w:t xml:space="preserve">: MACHADO, J.A.; ROTONDARO, R.G. </w:t>
      </w:r>
      <w:r w:rsidR="00767BC8" w:rsidRPr="00767BC8">
        <w:rPr>
          <w:rFonts w:asciiTheme="majorHAnsi" w:hAnsiTheme="majorHAnsi" w:cs="Arial"/>
          <w:sz w:val="24"/>
          <w:szCs w:val="24"/>
        </w:rPr>
        <w:t>Mensuração da qualidade de serviços: um estudo de caso na indústria de serviços bancários</w:t>
      </w:r>
      <w:r w:rsidR="00767BC8" w:rsidRPr="00767BC8">
        <w:rPr>
          <w:rFonts w:asciiTheme="majorHAnsi" w:hAnsiTheme="majorHAnsi" w:cs="Arial"/>
          <w:b/>
          <w:i/>
          <w:sz w:val="24"/>
          <w:szCs w:val="24"/>
        </w:rPr>
        <w:t>. Gestão &amp; Produção</w:t>
      </w:r>
      <w:r w:rsidR="00767BC8" w:rsidRPr="00767BC8">
        <w:rPr>
          <w:rFonts w:asciiTheme="majorHAnsi" w:hAnsiTheme="majorHAnsi" w:cs="Arial"/>
          <w:sz w:val="24"/>
          <w:szCs w:val="24"/>
        </w:rPr>
        <w:t xml:space="preserve">. </w:t>
      </w:r>
      <w:r w:rsidR="00767BC8">
        <w:rPr>
          <w:rFonts w:asciiTheme="majorHAnsi" w:hAnsiTheme="majorHAnsi" w:cs="Arial,Bold"/>
          <w:bCs/>
          <w:sz w:val="24"/>
          <w:szCs w:val="24"/>
        </w:rPr>
        <w:t>V</w:t>
      </w:r>
      <w:r w:rsidR="00767BC8" w:rsidRPr="00767BC8">
        <w:rPr>
          <w:rFonts w:asciiTheme="majorHAnsi" w:hAnsiTheme="majorHAnsi" w:cs="Arial,Bold"/>
          <w:bCs/>
          <w:sz w:val="24"/>
          <w:szCs w:val="24"/>
        </w:rPr>
        <w:t>.10, n.2, p.217-230, ago. 2003</w:t>
      </w:r>
      <w:r w:rsidR="00767BC8">
        <w:rPr>
          <w:rFonts w:asciiTheme="majorHAnsi" w:hAnsiTheme="majorHAnsi" w:cs="Arial,Bold"/>
          <w:bCs/>
          <w:sz w:val="24"/>
          <w:szCs w:val="24"/>
        </w:rPr>
        <w:t>.</w:t>
      </w:r>
    </w:p>
    <w:p w:rsidR="00767BC8" w:rsidRDefault="00767BC8" w:rsidP="00767B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"/>
          <w:bCs/>
          <w:sz w:val="24"/>
          <w:szCs w:val="24"/>
        </w:rPr>
      </w:pPr>
    </w:p>
    <w:p w:rsidR="006F4D14" w:rsidRDefault="006F4D14" w:rsidP="00767BC8">
      <w:pPr>
        <w:pStyle w:val="Default"/>
        <w:jc w:val="both"/>
        <w:rPr>
          <w:rFonts w:asciiTheme="majorHAnsi" w:hAnsiTheme="majorHAnsi" w:cs="Arial,Bold"/>
          <w:b/>
          <w:bCs/>
        </w:rPr>
      </w:pPr>
    </w:p>
    <w:p w:rsidR="006F4D14" w:rsidRDefault="006F4D14" w:rsidP="00767BC8">
      <w:pPr>
        <w:pStyle w:val="Default"/>
        <w:jc w:val="both"/>
        <w:rPr>
          <w:rFonts w:asciiTheme="majorHAnsi" w:hAnsiTheme="majorHAnsi" w:cs="Arial,Bold"/>
          <w:b/>
          <w:bCs/>
        </w:rPr>
      </w:pPr>
    </w:p>
    <w:p w:rsidR="006F4D14" w:rsidRDefault="006F4D14" w:rsidP="00767BC8">
      <w:pPr>
        <w:pStyle w:val="Default"/>
        <w:jc w:val="both"/>
        <w:rPr>
          <w:rFonts w:asciiTheme="majorHAnsi" w:hAnsiTheme="majorHAnsi" w:cs="Arial,Bold"/>
          <w:b/>
          <w:bCs/>
        </w:rPr>
      </w:pPr>
    </w:p>
    <w:p w:rsidR="006F4D14" w:rsidRDefault="006F4D14" w:rsidP="00767BC8">
      <w:pPr>
        <w:pStyle w:val="Default"/>
        <w:jc w:val="both"/>
        <w:rPr>
          <w:rFonts w:asciiTheme="majorHAnsi" w:hAnsiTheme="majorHAnsi" w:cs="Arial,Bold"/>
          <w:b/>
          <w:bCs/>
        </w:rPr>
      </w:pPr>
    </w:p>
    <w:p w:rsidR="00767BC8" w:rsidRDefault="00767BC8" w:rsidP="00767BC8">
      <w:pPr>
        <w:pStyle w:val="Default"/>
        <w:jc w:val="both"/>
        <w:rPr>
          <w:rFonts w:asciiTheme="majorHAnsi" w:hAnsiTheme="majorHAnsi" w:cs="Libre Semi Serif SSi"/>
        </w:rPr>
      </w:pPr>
      <w:r w:rsidRPr="00767BC8">
        <w:rPr>
          <w:rFonts w:asciiTheme="majorHAnsi" w:hAnsiTheme="majorHAnsi" w:cs="Arial,Bold"/>
          <w:b/>
          <w:bCs/>
        </w:rPr>
        <w:t>Grupo 3</w:t>
      </w:r>
      <w:r>
        <w:rPr>
          <w:rFonts w:asciiTheme="majorHAnsi" w:hAnsiTheme="majorHAnsi" w:cs="Arial,Bold"/>
          <w:bCs/>
        </w:rPr>
        <w:t xml:space="preserve">: </w:t>
      </w:r>
      <w:r w:rsidR="00A47664" w:rsidRPr="00767BC8">
        <w:rPr>
          <w:rFonts w:asciiTheme="majorHAnsi" w:hAnsiTheme="majorHAnsi" w:cs="Libre Semi Serif SSi"/>
          <w:bCs/>
        </w:rPr>
        <w:t>PEREIRA</w:t>
      </w:r>
      <w:r w:rsidRPr="00767BC8">
        <w:rPr>
          <w:rFonts w:asciiTheme="majorHAnsi" w:hAnsiTheme="majorHAnsi" w:cs="Libre Semi Serif SSi"/>
          <w:bCs/>
        </w:rPr>
        <w:t xml:space="preserve">, V.R.; </w:t>
      </w:r>
      <w:r w:rsidR="00A47664" w:rsidRPr="00767BC8">
        <w:rPr>
          <w:rFonts w:asciiTheme="majorHAnsi" w:hAnsiTheme="majorHAnsi" w:cs="Libre Semi Serif SSi"/>
          <w:bCs/>
        </w:rPr>
        <w:t>CARVALHO</w:t>
      </w:r>
      <w:r w:rsidRPr="00767BC8">
        <w:rPr>
          <w:rFonts w:asciiTheme="majorHAnsi" w:hAnsiTheme="majorHAnsi" w:cs="Libre Semi Serif SSi"/>
          <w:bCs/>
        </w:rPr>
        <w:t xml:space="preserve">, M. M.; </w:t>
      </w:r>
      <w:r w:rsidR="00A47664" w:rsidRPr="00767BC8">
        <w:rPr>
          <w:rFonts w:asciiTheme="majorHAnsi" w:hAnsiTheme="majorHAnsi" w:cs="Libre Semi Serif SSi"/>
          <w:bCs/>
        </w:rPr>
        <w:t>ROTONDARO</w:t>
      </w:r>
      <w:r w:rsidRPr="00767BC8">
        <w:rPr>
          <w:rFonts w:asciiTheme="majorHAnsi" w:hAnsiTheme="majorHAnsi" w:cs="Libre Semi Serif SSi"/>
          <w:bCs/>
        </w:rPr>
        <w:t xml:space="preserve">, R.G. </w:t>
      </w:r>
      <w:r w:rsidRPr="00767BC8">
        <w:rPr>
          <w:rFonts w:asciiTheme="majorHAnsi" w:hAnsiTheme="majorHAnsi" w:cs="Libre Semi Serif SSi"/>
        </w:rPr>
        <w:t xml:space="preserve"> </w:t>
      </w:r>
      <w:proofErr w:type="spellStart"/>
      <w:r w:rsidRPr="00767BC8">
        <w:rPr>
          <w:rFonts w:asciiTheme="majorHAnsi" w:hAnsiTheme="majorHAnsi" w:cs="Libre Semi Serif SSi"/>
          <w:bCs/>
        </w:rPr>
        <w:t>Product-service</w:t>
      </w:r>
      <w:proofErr w:type="spellEnd"/>
      <w:r w:rsidRPr="00767BC8">
        <w:rPr>
          <w:rFonts w:asciiTheme="majorHAnsi" w:hAnsiTheme="majorHAnsi" w:cs="Libre Semi Serif SSi"/>
          <w:bCs/>
        </w:rPr>
        <w:t xml:space="preserve"> systems em laboratório de análises clínicas: um estudo de caso.  </w:t>
      </w:r>
      <w:r w:rsidRPr="00767BC8">
        <w:rPr>
          <w:rFonts w:asciiTheme="majorHAnsi" w:hAnsiTheme="majorHAnsi" w:cstheme="minorBidi"/>
          <w:color w:val="auto"/>
        </w:rPr>
        <w:t xml:space="preserve"> </w:t>
      </w:r>
      <w:proofErr w:type="spellStart"/>
      <w:r w:rsidRPr="00767BC8">
        <w:rPr>
          <w:rFonts w:asciiTheme="majorHAnsi" w:hAnsiTheme="majorHAnsi" w:cs="Libre Semi Serif SSi"/>
          <w:b/>
          <w:i/>
        </w:rPr>
        <w:t>Production</w:t>
      </w:r>
      <w:proofErr w:type="spellEnd"/>
      <w:r w:rsidRPr="00767BC8">
        <w:rPr>
          <w:rFonts w:asciiTheme="majorHAnsi" w:hAnsiTheme="majorHAnsi" w:cs="Libre Semi Serif SSi"/>
        </w:rPr>
        <w:t>, 26(2), 445-458, abr./jun. 2016.</w:t>
      </w:r>
    </w:p>
    <w:p w:rsidR="006F4D14" w:rsidRDefault="006F4D14" w:rsidP="00767BC8">
      <w:pPr>
        <w:pStyle w:val="Default"/>
        <w:jc w:val="both"/>
        <w:rPr>
          <w:rFonts w:asciiTheme="majorHAnsi" w:hAnsiTheme="majorHAnsi" w:cs="Libre Semi Serif SSi"/>
        </w:rPr>
      </w:pPr>
    </w:p>
    <w:p w:rsidR="006F4D14" w:rsidRDefault="006F4D14" w:rsidP="000939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ormata-Light"/>
          <w:sz w:val="24"/>
          <w:szCs w:val="24"/>
        </w:rPr>
      </w:pPr>
      <w:r w:rsidRPr="00093901">
        <w:rPr>
          <w:rFonts w:asciiTheme="majorHAnsi" w:hAnsiTheme="majorHAnsi" w:cs="Libre Semi Serif SSi"/>
          <w:b/>
          <w:sz w:val="24"/>
          <w:szCs w:val="24"/>
        </w:rPr>
        <w:t>Grupo 4</w:t>
      </w:r>
      <w:r w:rsidRPr="00093901">
        <w:rPr>
          <w:rFonts w:asciiTheme="majorHAnsi" w:hAnsiTheme="majorHAnsi" w:cs="Libre Semi Serif SSi"/>
          <w:sz w:val="24"/>
          <w:szCs w:val="24"/>
        </w:rPr>
        <w:t xml:space="preserve">: </w:t>
      </w:r>
      <w:r w:rsidR="00093901" w:rsidRPr="00093901">
        <w:rPr>
          <w:rFonts w:asciiTheme="majorHAnsi" w:hAnsiTheme="majorHAnsi" w:cs="Libre Semi Serif SSi"/>
          <w:sz w:val="24"/>
          <w:szCs w:val="24"/>
        </w:rPr>
        <w:t xml:space="preserve">FADEL, M.A.V; REGIS FILHO, G.I. </w:t>
      </w:r>
      <w:r w:rsidR="00093901" w:rsidRPr="00093901">
        <w:rPr>
          <w:rFonts w:asciiTheme="majorHAnsi" w:hAnsiTheme="majorHAnsi" w:cs="Formata-MediumCondensed"/>
          <w:sz w:val="24"/>
          <w:szCs w:val="24"/>
        </w:rPr>
        <w:t>Percepção da qualidade em serviços públicos de</w:t>
      </w:r>
      <w:r w:rsidR="00093901" w:rsidRPr="00093901">
        <w:rPr>
          <w:rFonts w:asciiTheme="majorHAnsi" w:hAnsiTheme="majorHAnsi" w:cs="Formata-MediumCondensed"/>
          <w:sz w:val="24"/>
          <w:szCs w:val="24"/>
        </w:rPr>
        <w:t xml:space="preserve"> </w:t>
      </w:r>
      <w:r w:rsidR="00093901" w:rsidRPr="00093901">
        <w:rPr>
          <w:rFonts w:asciiTheme="majorHAnsi" w:hAnsiTheme="majorHAnsi" w:cs="Formata-MediumCondensed"/>
          <w:sz w:val="24"/>
          <w:szCs w:val="24"/>
        </w:rPr>
        <w:t>saúde: um estudo de caso</w:t>
      </w:r>
      <w:r w:rsidR="00093901" w:rsidRPr="00093901">
        <w:rPr>
          <w:rFonts w:asciiTheme="majorHAnsi" w:hAnsiTheme="majorHAnsi" w:cs="Formata-MediumCondensed"/>
          <w:sz w:val="24"/>
          <w:szCs w:val="24"/>
        </w:rPr>
        <w:t xml:space="preserve">. </w:t>
      </w:r>
      <w:r w:rsidR="00093901" w:rsidRPr="00C10661">
        <w:rPr>
          <w:rFonts w:asciiTheme="majorHAnsi" w:hAnsiTheme="majorHAnsi" w:cs="Formata-MediumCondensed"/>
          <w:b/>
          <w:i/>
          <w:sz w:val="24"/>
          <w:szCs w:val="24"/>
        </w:rPr>
        <w:t>Revista de Administração Pública</w:t>
      </w:r>
      <w:r w:rsidR="00093901" w:rsidRPr="00093901">
        <w:rPr>
          <w:rFonts w:asciiTheme="majorHAnsi" w:hAnsiTheme="majorHAnsi" w:cs="Formata-MediumCondensed"/>
          <w:sz w:val="24"/>
          <w:szCs w:val="24"/>
        </w:rPr>
        <w:t>.</w:t>
      </w:r>
      <w:r w:rsidR="00093901" w:rsidRPr="00093901">
        <w:rPr>
          <w:rFonts w:asciiTheme="majorHAnsi" w:hAnsiTheme="majorHAnsi" w:cs="Formata-Light"/>
          <w:sz w:val="24"/>
          <w:szCs w:val="24"/>
        </w:rPr>
        <w:t xml:space="preserve"> 43(1):07-22, JAN./FEV. 2009</w:t>
      </w:r>
      <w:r w:rsidR="00093901">
        <w:rPr>
          <w:rFonts w:asciiTheme="majorHAnsi" w:hAnsiTheme="majorHAnsi" w:cs="Formata-Light"/>
          <w:sz w:val="24"/>
          <w:szCs w:val="24"/>
        </w:rPr>
        <w:t>.</w:t>
      </w:r>
    </w:p>
    <w:p w:rsidR="00093901" w:rsidRDefault="00093901" w:rsidP="000939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ormata-Light"/>
          <w:sz w:val="24"/>
          <w:szCs w:val="24"/>
        </w:rPr>
      </w:pPr>
      <w:r>
        <w:rPr>
          <w:rFonts w:asciiTheme="majorHAnsi" w:hAnsiTheme="majorHAnsi" w:cs="Formata-Light"/>
          <w:sz w:val="24"/>
          <w:szCs w:val="24"/>
        </w:rPr>
        <w:t xml:space="preserve"> </w:t>
      </w:r>
    </w:p>
    <w:p w:rsidR="00093901" w:rsidRDefault="00093901" w:rsidP="000939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re Semi Serif SSi"/>
          <w:sz w:val="24"/>
          <w:szCs w:val="24"/>
        </w:rPr>
      </w:pPr>
      <w:r w:rsidRPr="004C73D2">
        <w:rPr>
          <w:rFonts w:asciiTheme="majorHAnsi" w:hAnsiTheme="majorHAnsi" w:cs="Libre Semi Serif SSi"/>
          <w:b/>
          <w:sz w:val="24"/>
          <w:szCs w:val="24"/>
        </w:rPr>
        <w:t>Grupo 5:</w:t>
      </w:r>
      <w:r>
        <w:rPr>
          <w:rFonts w:asciiTheme="majorHAnsi" w:hAnsiTheme="majorHAnsi" w:cs="Libre Semi Serif SSi"/>
          <w:sz w:val="24"/>
          <w:szCs w:val="24"/>
        </w:rPr>
        <w:t xml:space="preserve">  SANTOS, L. C. VARVAKIS, G. </w:t>
      </w:r>
      <w:r w:rsidRPr="00C10661">
        <w:rPr>
          <w:rFonts w:asciiTheme="majorHAnsi" w:hAnsiTheme="majorHAnsi" w:cs="Libre Semi Serif SSi"/>
          <w:b/>
          <w:i/>
          <w:sz w:val="24"/>
          <w:szCs w:val="24"/>
        </w:rPr>
        <w:t>Produto &amp; Produção</w:t>
      </w:r>
      <w:r>
        <w:rPr>
          <w:rFonts w:asciiTheme="majorHAnsi" w:hAnsiTheme="majorHAnsi" w:cs="Libre Semi Serif SSi"/>
          <w:sz w:val="24"/>
          <w:szCs w:val="24"/>
        </w:rPr>
        <w:t>, V.5, n. 3, p. 01-16, 2001.</w:t>
      </w:r>
    </w:p>
    <w:p w:rsidR="00093901" w:rsidRDefault="00093901" w:rsidP="000939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re Semi Serif SSi"/>
          <w:sz w:val="24"/>
          <w:szCs w:val="24"/>
        </w:rPr>
      </w:pPr>
    </w:p>
    <w:p w:rsidR="00093901" w:rsidRDefault="00093901" w:rsidP="000939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re Semi Serif SSi"/>
          <w:sz w:val="24"/>
          <w:szCs w:val="24"/>
        </w:rPr>
      </w:pPr>
      <w:r w:rsidRPr="004C73D2">
        <w:rPr>
          <w:rFonts w:asciiTheme="majorHAnsi" w:hAnsiTheme="majorHAnsi" w:cs="Libre Semi Serif SSi"/>
          <w:b/>
          <w:sz w:val="24"/>
          <w:szCs w:val="24"/>
        </w:rPr>
        <w:t>Grupo 6:</w:t>
      </w:r>
      <w:r w:rsidR="007733A7">
        <w:rPr>
          <w:rFonts w:asciiTheme="majorHAnsi" w:hAnsiTheme="majorHAnsi" w:cs="Libre Semi Serif SSi"/>
          <w:b/>
          <w:sz w:val="24"/>
          <w:szCs w:val="24"/>
        </w:rPr>
        <w:t xml:space="preserve"> </w:t>
      </w:r>
      <w:r w:rsidR="004C73D2">
        <w:rPr>
          <w:rFonts w:asciiTheme="majorHAnsi" w:hAnsiTheme="majorHAnsi" w:cs="Libre Semi Serif SSi"/>
          <w:b/>
          <w:sz w:val="24"/>
          <w:szCs w:val="24"/>
        </w:rPr>
        <w:t xml:space="preserve"> </w:t>
      </w:r>
      <w:r w:rsidR="004C73D2" w:rsidRPr="004C73D2">
        <w:rPr>
          <w:rFonts w:asciiTheme="majorHAnsi" w:hAnsiTheme="majorHAnsi" w:cs="Libre Semi Serif SSi"/>
          <w:sz w:val="24"/>
          <w:szCs w:val="24"/>
        </w:rPr>
        <w:t xml:space="preserve">MELLO, C. H. P.; COSTA NETO, P.L.O.  Modelo para o projeto e desenvolvimento de serviços: uma proposta brasileira. In: </w:t>
      </w:r>
      <w:r w:rsidR="004C73D2" w:rsidRPr="00C10661">
        <w:rPr>
          <w:rFonts w:asciiTheme="majorHAnsi" w:hAnsiTheme="majorHAnsi" w:cs="Libre Semi Serif SSi"/>
          <w:b/>
          <w:i/>
          <w:sz w:val="24"/>
          <w:szCs w:val="24"/>
        </w:rPr>
        <w:t>Anais do XII SIMPEP</w:t>
      </w:r>
      <w:r w:rsidR="004C73D2" w:rsidRPr="004C73D2">
        <w:rPr>
          <w:rFonts w:asciiTheme="majorHAnsi" w:hAnsiTheme="majorHAnsi" w:cs="Libre Semi Serif SSi"/>
          <w:sz w:val="24"/>
          <w:szCs w:val="24"/>
        </w:rPr>
        <w:t>. 2005.</w:t>
      </w:r>
    </w:p>
    <w:p w:rsidR="007733A7" w:rsidRDefault="007733A7" w:rsidP="000939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re Semi Serif SSi"/>
          <w:sz w:val="24"/>
          <w:szCs w:val="24"/>
        </w:rPr>
      </w:pPr>
    </w:p>
    <w:p w:rsidR="007733A7" w:rsidRDefault="007733A7" w:rsidP="001434EA">
      <w:pPr>
        <w:pStyle w:val="Default"/>
        <w:jc w:val="both"/>
        <w:rPr>
          <w:rFonts w:asciiTheme="majorHAnsi" w:hAnsiTheme="majorHAnsi" w:cs="HelveticaNeueLT Std Lt Cn"/>
        </w:rPr>
      </w:pPr>
      <w:r w:rsidRPr="007733A7">
        <w:rPr>
          <w:rFonts w:asciiTheme="majorHAnsi" w:hAnsiTheme="majorHAnsi" w:cs="Libre Semi Serif SSi"/>
          <w:b/>
        </w:rPr>
        <w:t>Grupo 7</w:t>
      </w:r>
      <w:r>
        <w:rPr>
          <w:rFonts w:asciiTheme="majorHAnsi" w:hAnsiTheme="majorHAnsi" w:cs="Libre Semi Serif SSi"/>
        </w:rPr>
        <w:t>:</w:t>
      </w:r>
      <w:r w:rsidR="001434EA">
        <w:rPr>
          <w:rFonts w:asciiTheme="majorHAnsi" w:hAnsiTheme="majorHAnsi" w:cs="Libre Semi Serif SSi"/>
        </w:rPr>
        <w:t xml:space="preserve"> </w:t>
      </w:r>
      <w:r w:rsidR="001434EA" w:rsidRPr="001434EA">
        <w:rPr>
          <w:rFonts w:asciiTheme="majorHAnsi" w:hAnsiTheme="majorHAnsi" w:cs="Libre Semi Serif SSi"/>
        </w:rPr>
        <w:t xml:space="preserve">FERNANDES, C.C.C; PALOTTI, P. L. M.P.; </w:t>
      </w:r>
      <w:r w:rsidR="001434EA" w:rsidRPr="001434EA">
        <w:rPr>
          <w:rFonts w:asciiTheme="majorHAnsi" w:hAnsiTheme="majorHAnsi" w:cs="HelveticaNeueLT Std Cn"/>
          <w:bCs/>
        </w:rPr>
        <w:t xml:space="preserve">Profissionalizando a burocracia e construindo capacidades: avanços desiguais na administração pública brasileira? </w:t>
      </w:r>
      <w:r w:rsidR="001434EA" w:rsidRPr="00C10661">
        <w:rPr>
          <w:rFonts w:asciiTheme="majorHAnsi" w:hAnsiTheme="majorHAnsi" w:cs="HelveticaNeueLT Std Cn"/>
          <w:b/>
          <w:bCs/>
          <w:i/>
        </w:rPr>
        <w:t>Revista de Administração Pública</w:t>
      </w:r>
      <w:r w:rsidR="001434EA" w:rsidRPr="001434EA">
        <w:rPr>
          <w:rFonts w:asciiTheme="majorHAnsi" w:hAnsiTheme="majorHAnsi" w:cs="HelveticaNeueLT Std Cn"/>
          <w:b/>
          <w:bCs/>
        </w:rPr>
        <w:t>,</w:t>
      </w:r>
      <w:r w:rsidR="001434EA" w:rsidRPr="001434EA">
        <w:rPr>
          <w:rFonts w:asciiTheme="majorHAnsi" w:hAnsiTheme="majorHAnsi" w:cs="HelveticaNeueLT Std Cn"/>
          <w:bCs/>
        </w:rPr>
        <w:t xml:space="preserve"> </w:t>
      </w:r>
      <w:r w:rsidR="001434EA" w:rsidRPr="001434EA">
        <w:rPr>
          <w:rFonts w:asciiTheme="majorHAnsi" w:hAnsiTheme="majorHAnsi" w:cs="HelveticaNeueLT Std Lt Cn"/>
        </w:rPr>
        <w:t>53(4):687-710, jul. - ago. 2019</w:t>
      </w:r>
      <w:r w:rsidR="001434EA">
        <w:rPr>
          <w:rFonts w:asciiTheme="majorHAnsi" w:hAnsiTheme="majorHAnsi" w:cs="HelveticaNeueLT Std Lt Cn"/>
        </w:rPr>
        <w:t>.</w:t>
      </w:r>
    </w:p>
    <w:p w:rsidR="001434EA" w:rsidRDefault="001434EA" w:rsidP="001434EA">
      <w:pPr>
        <w:pStyle w:val="Default"/>
        <w:jc w:val="both"/>
        <w:rPr>
          <w:rFonts w:asciiTheme="majorHAnsi" w:hAnsiTheme="majorHAnsi" w:cs="HelveticaNeueLT Std Lt Cn"/>
        </w:rPr>
      </w:pPr>
    </w:p>
    <w:p w:rsidR="001434EA" w:rsidRPr="001434EA" w:rsidRDefault="001434EA" w:rsidP="001434EA">
      <w:pPr>
        <w:pStyle w:val="Default"/>
        <w:jc w:val="both"/>
        <w:rPr>
          <w:rFonts w:asciiTheme="majorHAnsi" w:hAnsiTheme="majorHAnsi" w:cs="Libre Semi Serif SSi"/>
        </w:rPr>
      </w:pPr>
      <w:r w:rsidRPr="001434EA">
        <w:rPr>
          <w:rFonts w:asciiTheme="majorHAnsi" w:hAnsiTheme="majorHAnsi" w:cs="HelveticaNeueLT Std Lt Cn"/>
          <w:b/>
        </w:rPr>
        <w:t>Grupo 8</w:t>
      </w:r>
      <w:r w:rsidRPr="001434EA">
        <w:rPr>
          <w:rFonts w:asciiTheme="majorHAnsi" w:hAnsiTheme="majorHAnsi" w:cs="HelveticaNeueLT Std Lt Cn"/>
        </w:rPr>
        <w:t xml:space="preserve">: LOPES, E.L; HERNANDEZ, J.M.C.; NOHARA, J.J. </w:t>
      </w:r>
      <w:r w:rsidRPr="001434EA">
        <w:rPr>
          <w:rFonts w:asciiTheme="majorHAnsi" w:hAnsiTheme="majorHAnsi"/>
        </w:rPr>
        <w:t xml:space="preserve">escalas concorrentes para a mensuração da qualidade percebida: uma comparação entre a SERVQUAL e a RSQ. </w:t>
      </w:r>
      <w:bookmarkStart w:id="0" w:name="_GoBack"/>
      <w:r w:rsidRPr="00C10661">
        <w:rPr>
          <w:rFonts w:asciiTheme="majorHAnsi" w:hAnsiTheme="majorHAnsi"/>
          <w:b/>
          <w:i/>
        </w:rPr>
        <w:t>RAE</w:t>
      </w:r>
      <w:bookmarkEnd w:id="0"/>
      <w:r w:rsidRPr="001434EA">
        <w:rPr>
          <w:rFonts w:asciiTheme="majorHAnsi" w:hAnsiTheme="majorHAnsi"/>
          <w:b/>
        </w:rPr>
        <w:t>,</w:t>
      </w:r>
      <w:r w:rsidRPr="001434EA">
        <w:rPr>
          <w:rFonts w:asciiTheme="majorHAnsi" w:hAnsiTheme="majorHAnsi"/>
        </w:rPr>
        <w:t xml:space="preserve"> v. 49, n. 4, p. 401-416, 2009.</w:t>
      </w:r>
    </w:p>
    <w:sectPr w:rsidR="001434EA" w:rsidRPr="001434EA" w:rsidSect="00A47664">
      <w:pgSz w:w="11906" w:h="16838"/>
      <w:pgMar w:top="142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oisterOpenFace BT">
    <w:altName w:val="CloisterOpenFace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re Semi Serif SSi">
    <w:altName w:val="Libre Semi Serif SS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9E"/>
    <w:rsid w:val="00056B43"/>
    <w:rsid w:val="00093901"/>
    <w:rsid w:val="001434EA"/>
    <w:rsid w:val="001A1DA5"/>
    <w:rsid w:val="0024039E"/>
    <w:rsid w:val="004C73D2"/>
    <w:rsid w:val="006F4D14"/>
    <w:rsid w:val="00767BC8"/>
    <w:rsid w:val="007733A7"/>
    <w:rsid w:val="008A745E"/>
    <w:rsid w:val="00A47664"/>
    <w:rsid w:val="00C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182D-B7DD-4753-B580-69B215A0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039E"/>
    <w:pPr>
      <w:autoSpaceDE w:val="0"/>
      <w:autoSpaceDN w:val="0"/>
      <w:adjustRightInd w:val="0"/>
      <w:spacing w:after="0" w:line="240" w:lineRule="auto"/>
    </w:pPr>
    <w:rPr>
      <w:rFonts w:ascii="CloisterOpenFace BT" w:hAnsi="CloisterOpenFace BT" w:cs="CloisterOpenFace BT"/>
      <w:color w:val="000000"/>
      <w:sz w:val="24"/>
      <w:szCs w:val="24"/>
    </w:rPr>
  </w:style>
  <w:style w:type="character" w:customStyle="1" w:styleId="A7">
    <w:name w:val="A7"/>
    <w:uiPriority w:val="99"/>
    <w:rsid w:val="008A745E"/>
    <w:rPr>
      <w:rFonts w:cs="Verdana"/>
      <w:color w:val="000000"/>
      <w:sz w:val="14"/>
      <w:szCs w:val="14"/>
    </w:rPr>
  </w:style>
  <w:style w:type="character" w:customStyle="1" w:styleId="A2">
    <w:name w:val="A2"/>
    <w:uiPriority w:val="99"/>
    <w:rsid w:val="008A745E"/>
    <w:rPr>
      <w:rFonts w:cs="Verdana"/>
      <w:color w:val="000000"/>
      <w:sz w:val="13"/>
      <w:szCs w:val="13"/>
    </w:rPr>
  </w:style>
  <w:style w:type="paragraph" w:customStyle="1" w:styleId="Pa1">
    <w:name w:val="Pa1"/>
    <w:basedOn w:val="Default"/>
    <w:next w:val="Default"/>
    <w:uiPriority w:val="99"/>
    <w:rsid w:val="00767BC8"/>
    <w:pPr>
      <w:spacing w:line="221" w:lineRule="atLeast"/>
    </w:pPr>
    <w:rPr>
      <w:rFonts w:ascii="Libre Semi Serif SSi" w:hAnsi="Libre Semi Serif SSi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67BC8"/>
    <w:pPr>
      <w:spacing w:line="191" w:lineRule="atLeast"/>
    </w:pPr>
    <w:rPr>
      <w:rFonts w:ascii="Libre Semi Serif SSi" w:hAnsi="Libre Semi Serif SSi" w:cstheme="minorBidi"/>
      <w:color w:val="auto"/>
    </w:rPr>
  </w:style>
  <w:style w:type="character" w:customStyle="1" w:styleId="A6">
    <w:name w:val="A6"/>
    <w:uiPriority w:val="99"/>
    <w:rsid w:val="00767BC8"/>
    <w:rPr>
      <w:rFonts w:cs="Libre Semi Serif SSi"/>
      <w:b/>
      <w:bCs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DEENP_ENSINO</dc:creator>
  <cp:keywords/>
  <dc:description/>
  <cp:lastModifiedBy>DEENP_ENSINO</cp:lastModifiedBy>
  <cp:revision>5</cp:revision>
  <dcterms:created xsi:type="dcterms:W3CDTF">2019-10-05T14:19:00Z</dcterms:created>
  <dcterms:modified xsi:type="dcterms:W3CDTF">2019-10-05T15:05:00Z</dcterms:modified>
</cp:coreProperties>
</file>